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eastAsia="Times New Roman" w:cs="Times New Roman"/>
          <w:color w:val="000000"/>
          <w:lang w:eastAsia="pl-P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SP ZOZ Szpital Wielospecjalistyczny w Jaworznie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ul. Chełmońskiego 28, 43-600 Jaworzno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NIP 632-17-53-077</w:t>
      </w:r>
    </w:p>
    <w:p>
      <w:pPr>
        <w:pStyle w:val="Normal"/>
        <w:spacing w:lineRule="auto" w:line="276" w:before="0" w:after="0"/>
        <w:ind w:left="-284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Apteka Szpitalna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/ZO/2026                                                                                          Jaworzno,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27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.04.2026r.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Dotyczy, zaproszenia do składania ofert: 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„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Zakup produktu leczniczego – apalutamid stosowanego w leczeniu raka gruczołu krokowego w programie lekowym B.56. do SP ZOZ Szpitala Wielospecjalistycznego  w Jaworznie”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Western"/>
        <w:spacing w:lineRule="auto" w:line="276" w:beforeAutospacing="0" w:before="0" w:after="0"/>
        <w:ind w:left="-284" w:hanging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Odpowiedzi na pytania  1 </w:t>
      </w:r>
    </w:p>
    <w:p>
      <w:pPr>
        <w:pStyle w:val="Western"/>
        <w:spacing w:lineRule="auto" w:line="276" w:beforeAutospacing="0" w:before="0" w:after="0"/>
        <w:ind w:left="-284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I. Wykonawca nr 1</w:t>
      </w:r>
    </w:p>
    <w:p>
      <w:pPr>
        <w:pStyle w:val="Normal"/>
        <w:spacing w:lineRule="auto" w:line="276" w:before="0" w:after="0"/>
        <w:rPr>
          <w:rFonts w:eastAsia="Times New Roman" w:cs="Arial Narrow"/>
          <w:b/>
          <w:b/>
          <w:bCs/>
          <w:i/>
          <w:i/>
          <w:iCs/>
          <w:color w:val="000000"/>
          <w:u w:val="none"/>
          <w:lang w:eastAsia="pl-P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0" w:name="_Hlk39080382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l-PL" w:eastAsia="pl-PL"/>
        </w:rPr>
        <w:t xml:space="preserve">Dotyczy </w:t>
      </w:r>
      <w:bookmarkStart w:id="1" w:name="_Hlk32217248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l-PL" w:eastAsia="pl-PL"/>
        </w:rPr>
        <w:t xml:space="preserve">§ 9 ust. 5 wzoru umowy </w:t>
      </w:r>
      <w:bookmarkEnd w:id="1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l-PL" w:eastAsia="pl-PL"/>
        </w:rPr>
        <w:t xml:space="preserve">– rozliczanie kar umownych </w:t>
      </w:r>
      <w:bookmarkEnd w:id="0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YaHei" w:cs="Times New Roman" w:ascii="Times New Roman" w:hAnsi="Times New Roman"/>
          <w:sz w:val="24"/>
          <w:szCs w:val="24"/>
          <w:lang w:val="pl-PL" w:eastAsia="pl-PL"/>
        </w:rPr>
        <w:t>Czy Zamawiający zgodzi się na zmianę zapisu w umowie dotyczącej sposobu rozliczania kar umownych?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YaHei" w:cs="Times New Roman" w:ascii="Times New Roman" w:hAnsi="Times New Roman"/>
          <w:sz w:val="24"/>
          <w:szCs w:val="24"/>
          <w:lang w:val="pl-PL" w:eastAsia="pl-PL"/>
        </w:rPr>
        <w:t>Zgodnie z obecnym brzmieniem umowy, kary umowne mogą być potrącane z faktur na podstawie noty księgowej wraz z uzasadnieniem.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YaHei" w:cs="Times New Roman" w:ascii="Times New Roman" w:hAnsi="Times New Roman"/>
          <w:sz w:val="24"/>
          <w:szCs w:val="24"/>
          <w:lang w:val="pl-PL" w:eastAsia="pl-PL"/>
        </w:rPr>
        <w:t>Obecnie, Wykonawca w ramach istniejących procesów oraz systemów księgowych w grupie kapitałowej, nie ma możliwości dokonywania prawidłowo rozliczeń pomiędzy dokonanymi przez Zamawiającego potrąceniami kwot kar z należnych Wykonawcy płatności za faktury, a otrzymanymi od Zamawiającego notami księgowymi dokumentującymi należne kary.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YaHei" w:cs="Times New Roman" w:ascii="Times New Roman" w:hAnsi="Times New Roman"/>
          <w:sz w:val="24"/>
          <w:szCs w:val="24"/>
          <w:lang w:val="pl-PL" w:eastAsia="pl-PL"/>
        </w:rPr>
        <w:t>Kary umowne mogą zostać rozliczone jedynie w oddzielnym procesie tj. poprzez zrealizowanie przez Wykonawcę płatności na podstawie noty księgowej wystawionej przez Zamawiającego w terminie nie krótszym niż 7 dni od dnia doręczenia.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YaHei" w:cs="Times New Roman"/>
          <w:sz w:val="24"/>
          <w:szCs w:val="24"/>
          <w:lang w:val="pl-PL" w:eastAsia="pl-PL"/>
        </w:rPr>
      </w:pP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>Odpowiedź nr 1 – Zamawiający nie wyraża zgody na zmianę zapisów.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</w:rPr>
      </w:pPr>
      <w:r>
        <w:rPr>
          <w:rFonts w:eastAsia="Microsoft YaHei" w:cs="Times New Roman" w:ascii="Times New Roman" w:hAnsi="Times New Roman"/>
          <w:lang w:val="pl-PL" w:eastAsia="pl-PL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</w:rPr>
      </w:pPr>
      <w:r>
        <w:rPr>
          <w:rFonts w:eastAsia="Microsoft YaHei" w:cs="Times New Roman" w:ascii="Times New Roman" w:hAnsi="Times New Roman"/>
          <w:lang w:val="pl-PL" w:eastAsia="pl-PL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/>
      </w:r>
    </w:p>
    <w:sectPr>
      <w:type w:val="nextPage"/>
      <w:pgSz w:w="11906" w:h="16838"/>
      <w:pgMar w:left="720" w:right="720" w:header="0" w:top="284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64275"/>
    <w:rPr/>
  </w:style>
  <w:style w:type="character" w:styleId="StopkaZnak" w:customStyle="1">
    <w:name w:val="Stopka Znak"/>
    <w:basedOn w:val="DefaultParagraphFont"/>
    <w:uiPriority w:val="99"/>
    <w:qFormat/>
    <w:rsid w:val="00d64275"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Cambria" w:hAnsi="Cambria" w:cs="Arial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ascii="Calibri" w:hAnsi="Calibri" w:cs="Arial"/>
      <w:b w:val="false"/>
      <w:sz w:val="22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142065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LibreOffice/6.0.1.1$Windows_X86_64 LibreOffice_project/60bfb1526849283ce2491346ed2aa51c465abfe6</Application>
  <Pages>1</Pages>
  <Words>178</Words>
  <Characters>1137</Characters>
  <CharactersWithSpaces>1398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2022-07-13T11:56:00Z</dcterms:created>
  <dc:creator>Kadry</dc:creator>
  <dc:description/>
  <dc:language>pl-PL</dc:language>
  <cp:lastModifiedBy/>
  <cp:lastPrinted>2025-05-06T08:56:00Z</cp:lastPrinted>
  <dcterms:modified xsi:type="dcterms:W3CDTF">2026-04-27T08:13:13Z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